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6B27" w14:textId="77777777" w:rsidR="00F97C4F" w:rsidRPr="00EF3C94" w:rsidRDefault="00D637DD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KENTUCKY ENERGY PLANNING AND INVENTORY COMMISSION</w:t>
      </w:r>
    </w:p>
    <w:p w14:paraId="603987B7" w14:textId="77777777" w:rsidR="00F97C4F" w:rsidRPr="00EF3C94" w:rsidRDefault="00D637DD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EXECUTIVE COMMITTEE MEETING MINUTES</w:t>
      </w:r>
    </w:p>
    <w:p w14:paraId="33789701" w14:textId="77777777" w:rsidR="00F97C4F" w:rsidRPr="00EF3C94" w:rsidRDefault="00D637DD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Wednesday, January 21, 2026</w:t>
      </w:r>
    </w:p>
    <w:p w14:paraId="3445C77F" w14:textId="77777777" w:rsidR="00F97C4F" w:rsidRPr="00EF3C94" w:rsidRDefault="00D637DD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2:00 PM EST</w:t>
      </w:r>
    </w:p>
    <w:p w14:paraId="74032D93" w14:textId="77777777" w:rsidR="00F97C4F" w:rsidRPr="00EF3C94" w:rsidRDefault="00D637DD">
      <w:pPr>
        <w:pBdr>
          <w:bottom w:val="single" w:sz="6" w:space="6" w:color="1F3864"/>
        </w:pBdr>
        <w:spacing w:after="200"/>
        <w:jc w:val="center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Held via Zoom</w:t>
      </w:r>
    </w:p>
    <w:p w14:paraId="38F84375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Welcome and Call to Order</w:t>
      </w:r>
    </w:p>
    <w:p w14:paraId="2740BE4A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Chair Ashli Watts called the meeting of the Kentucky Energy Planning and Inventory Commission Executive Committee to order at 2:00 PM EST. Chair Watts welcomed members and thanked them for their participation.</w:t>
      </w:r>
    </w:p>
    <w:p w14:paraId="5F4B57C0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Roll Call</w:t>
      </w:r>
    </w:p>
    <w:p w14:paraId="687247C6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Executive Director Eric King conducted the roll call.</w:t>
      </w:r>
    </w:p>
    <w:p w14:paraId="03386DC5" w14:textId="77777777" w:rsidR="00F97C4F" w:rsidRPr="00EF3C94" w:rsidRDefault="00D637DD">
      <w:pPr>
        <w:spacing w:before="100" w:after="8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>Members present:</w:t>
      </w:r>
    </w:p>
    <w:p w14:paraId="26D7D531" w14:textId="77777777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Ashli Watts, Chair</w:t>
      </w:r>
    </w:p>
    <w:p w14:paraId="411A7C3D" w14:textId="566B7775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Jeff Brock</w:t>
      </w:r>
      <w:r w:rsidR="00EF3C94">
        <w:rPr>
          <w:rFonts w:ascii="Times New Roman" w:hAnsi="Times New Roman" w:cs="Times New Roman"/>
          <w:color w:val="000000" w:themeColor="text1"/>
        </w:rPr>
        <w:t xml:space="preserve">, Vice Chair </w:t>
      </w:r>
    </w:p>
    <w:p w14:paraId="301D0CEC" w14:textId="77777777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Wes Cate</w:t>
      </w:r>
    </w:p>
    <w:p w14:paraId="65858EA0" w14:textId="77777777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Eston Glover</w:t>
      </w:r>
    </w:p>
    <w:p w14:paraId="4FBD889C" w14:textId="77777777" w:rsidR="00F97C4F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Ed Holmes</w:t>
      </w:r>
    </w:p>
    <w:p w14:paraId="75C7DE26" w14:textId="7929B246" w:rsidR="00EF3C94" w:rsidRPr="00EF3C94" w:rsidRDefault="00EF3C94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Rodney Andrews </w:t>
      </w:r>
    </w:p>
    <w:p w14:paraId="0F2A685C" w14:textId="77777777" w:rsidR="00F97C4F" w:rsidRPr="00EF3C94" w:rsidRDefault="00D637DD">
      <w:pPr>
        <w:spacing w:before="140" w:after="8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>Also present:</w:t>
      </w:r>
    </w:p>
    <w:p w14:paraId="68F24844" w14:textId="77777777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Eric King, Executive Director</w:t>
      </w:r>
    </w:p>
    <w:p w14:paraId="60E5108A" w14:textId="77777777" w:rsidR="00F97C4F" w:rsidRPr="00EF3C94" w:rsidRDefault="00D637DD">
      <w:pPr>
        <w:pStyle w:val="ListParagraph"/>
        <w:numPr>
          <w:ilvl w:val="0"/>
          <w:numId w:val="2"/>
        </w:numPr>
        <w:spacing w:after="6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Zeb Hart</w:t>
      </w:r>
    </w:p>
    <w:p w14:paraId="11DCF414" w14:textId="77777777" w:rsidR="00F97C4F" w:rsidRPr="00EF3C94" w:rsidRDefault="00D637DD">
      <w:pPr>
        <w:spacing w:before="140"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A quorum was present and the meeting proceeded.</w:t>
      </w:r>
    </w:p>
    <w:p w14:paraId="648C68B9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Kentucky Energy Inventory Dashboard Update</w:t>
      </w:r>
    </w:p>
    <w:p w14:paraId="799A69A7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Executive Director King and Zeb Hart provided an update on the development and current status of the Kentucky Energy Inventory Dashboard.</w:t>
      </w:r>
    </w:p>
    <w:p w14:paraId="6ED48E0C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Discussion among members addressed data quality and update frequency, public accessibility, and the role of the dashboard in meeting EPIC’s statutory inventory obligation.</w:t>
      </w:r>
    </w:p>
    <w:p w14:paraId="0444EE58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No action was required on this item.</w:t>
      </w:r>
    </w:p>
    <w:p w14:paraId="63785625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EPIC Workplan Review</w:t>
      </w:r>
    </w:p>
    <w:p w14:paraId="1A8DC1C7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Executive Director King and Rodney Andrews reviewed the EPIC workplan distributed to the Executive Committee in December 2025.</w:t>
      </w:r>
    </w:p>
    <w:p w14:paraId="352D2E89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Discussion</w:t>
      </w:r>
    </w:p>
    <w:p w14:paraId="215EFBAA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The Chair opened the floor for discussion of the workplan.</w:t>
      </w:r>
    </w:p>
    <w:p w14:paraId="3AB7F924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Action Item: Vote to Approve Workplan</w:t>
      </w:r>
    </w:p>
    <w:p w14:paraId="3EDDB604" w14:textId="062AAC4A" w:rsidR="00F97C4F" w:rsidRPr="00EF3C94" w:rsidRDefault="00EF3C94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i/>
          <w:iCs/>
          <w:color w:val="000000" w:themeColor="text1"/>
        </w:rPr>
        <w:lastRenderedPageBreak/>
        <w:t>Eston Glover</w:t>
      </w:r>
      <w:r w:rsidR="00D637DD" w:rsidRPr="00EF3C94">
        <w:rPr>
          <w:rFonts w:ascii="Times New Roman" w:hAnsi="Times New Roman" w:cs="Times New Roman"/>
          <w:color w:val="000000" w:themeColor="text1"/>
        </w:rPr>
        <w:t xml:space="preserve"> moved to approve the EPIC workplan as presented. </w:t>
      </w:r>
      <w:r w:rsidRPr="00EF3C94">
        <w:rPr>
          <w:rFonts w:ascii="Times New Roman" w:hAnsi="Times New Roman" w:cs="Times New Roman"/>
          <w:i/>
          <w:iCs/>
          <w:color w:val="000000" w:themeColor="text1"/>
        </w:rPr>
        <w:t>Wes Cate</w:t>
      </w:r>
      <w:r w:rsidR="00D637DD" w:rsidRPr="00EF3C94">
        <w:rPr>
          <w:rFonts w:ascii="Times New Roman" w:hAnsi="Times New Roman" w:cs="Times New Roman"/>
          <w:color w:val="000000" w:themeColor="text1"/>
        </w:rPr>
        <w:t xml:space="preserve"> seconded the motion.</w:t>
      </w:r>
    </w:p>
    <w:p w14:paraId="5A9C8C6C" w14:textId="1EAD90AF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 xml:space="preserve">Hearing no further discussion, Chair Watts called for a vote. The motion carried </w:t>
      </w:r>
    </w:p>
    <w:p w14:paraId="42C3E453" w14:textId="77777777" w:rsidR="00F97C4F" w:rsidRPr="00EF3C94" w:rsidRDefault="00D637DD">
      <w:pPr>
        <w:spacing w:before="100"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>The EPIC workplan was approved as presented.</w:t>
      </w:r>
    </w:p>
    <w:p w14:paraId="701B1CDD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2026 Legislative Session</w:t>
      </w:r>
    </w:p>
    <w:p w14:paraId="5B2F4CE2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Executive Director King briefed the Committee on EPIC-related matters for the 2026 legislative session.</w:t>
      </w:r>
    </w:p>
    <w:p w14:paraId="25076E64" w14:textId="254B9BA8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 xml:space="preserve">King also advised the Committee that EPIC staff have prepared a federal tracking document aligned with the Commission’s statutory obligations. The document tracks energy issues and policies at the federal level that could affect Kentucky </w:t>
      </w:r>
      <w:r w:rsidR="00EF3C94" w:rsidRPr="00EF3C94">
        <w:rPr>
          <w:rFonts w:ascii="Times New Roman" w:hAnsi="Times New Roman" w:cs="Times New Roman"/>
          <w:color w:val="000000" w:themeColor="text1"/>
        </w:rPr>
        <w:t>energy and</w:t>
      </w:r>
      <w:r w:rsidRPr="00EF3C94">
        <w:rPr>
          <w:rFonts w:ascii="Times New Roman" w:hAnsi="Times New Roman" w:cs="Times New Roman"/>
          <w:color w:val="000000" w:themeColor="text1"/>
        </w:rPr>
        <w:t xml:space="preserve"> will be distributed to all EPIC members.</w:t>
      </w:r>
    </w:p>
    <w:p w14:paraId="366FA5C3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EPIC Personnel Update</w:t>
      </w:r>
    </w:p>
    <w:p w14:paraId="7436EB19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>Executive Director King provided an update on staffing and hiring for the Commission.</w:t>
      </w:r>
    </w:p>
    <w:p w14:paraId="0D583A5B" w14:textId="77777777" w:rsidR="00F97C4F" w:rsidRPr="00EF3C94" w:rsidRDefault="00D637DD">
      <w:pPr>
        <w:pStyle w:val="Heading2"/>
        <w:spacing w:before="320" w:after="14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Adjournment</w:t>
      </w:r>
    </w:p>
    <w:p w14:paraId="0CC37B92" w14:textId="72AE2AD1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color w:val="000000" w:themeColor="text1"/>
        </w:rPr>
        <w:t xml:space="preserve">With no further business before the Committee, Chair Watts adjourned the meeting at </w:t>
      </w:r>
      <w:r w:rsidR="00EF3C94" w:rsidRPr="00EF3C94">
        <w:rPr>
          <w:rFonts w:ascii="Times New Roman" w:hAnsi="Times New Roman" w:cs="Times New Roman"/>
          <w:i/>
          <w:iCs/>
          <w:color w:val="000000" w:themeColor="text1"/>
        </w:rPr>
        <w:t>3</w:t>
      </w:r>
      <w:r w:rsidRPr="00EF3C94">
        <w:rPr>
          <w:rFonts w:ascii="Times New Roman" w:hAnsi="Times New Roman" w:cs="Times New Roman"/>
          <w:color w:val="000000" w:themeColor="text1"/>
        </w:rPr>
        <w:t xml:space="preserve"> PM EST.</w:t>
      </w:r>
    </w:p>
    <w:p w14:paraId="42684098" w14:textId="77777777" w:rsidR="00F97C4F" w:rsidRPr="00EF3C94" w:rsidRDefault="00F97C4F">
      <w:pPr>
        <w:pBdr>
          <w:bottom w:val="single" w:sz="6" w:space="6" w:color="1F3864"/>
        </w:pBdr>
        <w:spacing w:before="400" w:after="160"/>
        <w:rPr>
          <w:rFonts w:ascii="Times New Roman" w:hAnsi="Times New Roman" w:cs="Times New Roman"/>
          <w:color w:val="000000" w:themeColor="text1"/>
        </w:rPr>
      </w:pPr>
    </w:p>
    <w:p w14:paraId="3482D5AB" w14:textId="77777777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 xml:space="preserve">Minutes prepared by: </w:t>
      </w:r>
      <w:r w:rsidRPr="00EF3C94">
        <w:rPr>
          <w:rFonts w:ascii="Times New Roman" w:hAnsi="Times New Roman" w:cs="Times New Roman"/>
          <w:color w:val="000000" w:themeColor="text1"/>
        </w:rPr>
        <w:t>Eric King, Executive Director</w:t>
      </w:r>
    </w:p>
    <w:p w14:paraId="1A4BE1C8" w14:textId="025208A3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 xml:space="preserve">Date prepared: </w:t>
      </w:r>
      <w:r w:rsidR="00EF3C94" w:rsidRPr="00EF3C94">
        <w:rPr>
          <w:rFonts w:ascii="Times New Roman" w:hAnsi="Times New Roman" w:cs="Times New Roman"/>
          <w:i/>
          <w:iCs/>
          <w:color w:val="000000" w:themeColor="text1"/>
        </w:rPr>
        <w:t xml:space="preserve">August 24, 2026 </w:t>
      </w:r>
    </w:p>
    <w:p w14:paraId="6C217545" w14:textId="3DE9C98D" w:rsidR="00F97C4F" w:rsidRPr="00EF3C94" w:rsidRDefault="00D637DD">
      <w:pPr>
        <w:spacing w:after="120"/>
        <w:rPr>
          <w:rFonts w:ascii="Times New Roman" w:hAnsi="Times New Roman" w:cs="Times New Roman"/>
          <w:color w:val="000000" w:themeColor="text1"/>
        </w:rPr>
      </w:pPr>
      <w:r w:rsidRPr="00EF3C94">
        <w:rPr>
          <w:rFonts w:ascii="Times New Roman" w:hAnsi="Times New Roman" w:cs="Times New Roman"/>
          <w:b/>
          <w:bCs/>
          <w:color w:val="000000" w:themeColor="text1"/>
        </w:rPr>
        <w:t xml:space="preserve">Approved by the Executive Committee: </w:t>
      </w:r>
      <w:r w:rsidR="003F27FA">
        <w:rPr>
          <w:rFonts w:ascii="Times New Roman" w:hAnsi="Times New Roman" w:cs="Times New Roman"/>
          <w:b/>
          <w:bCs/>
          <w:color w:val="000000" w:themeColor="text1"/>
        </w:rPr>
        <w:t>August 24, 2026</w:t>
      </w:r>
    </w:p>
    <w:sectPr w:rsidR="00F97C4F" w:rsidRPr="00EF3C9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A40"/>
    <w:multiLevelType w:val="hybridMultilevel"/>
    <w:tmpl w:val="82CC5A46"/>
    <w:lvl w:ilvl="0" w:tplc="A0487FEA">
      <w:start w:val="1"/>
      <w:numFmt w:val="bullet"/>
      <w:lvlText w:val="•"/>
      <w:lvlJc w:val="left"/>
      <w:pPr>
        <w:ind w:left="576" w:hanging="316"/>
      </w:pPr>
    </w:lvl>
    <w:lvl w:ilvl="1" w:tplc="DB5A9678">
      <w:numFmt w:val="decimal"/>
      <w:lvlText w:val=""/>
      <w:lvlJc w:val="left"/>
    </w:lvl>
    <w:lvl w:ilvl="2" w:tplc="E20437B2">
      <w:numFmt w:val="decimal"/>
      <w:lvlText w:val=""/>
      <w:lvlJc w:val="left"/>
    </w:lvl>
    <w:lvl w:ilvl="3" w:tplc="14F09EAA">
      <w:numFmt w:val="decimal"/>
      <w:lvlText w:val=""/>
      <w:lvlJc w:val="left"/>
    </w:lvl>
    <w:lvl w:ilvl="4" w:tplc="7E6EC8F8">
      <w:numFmt w:val="decimal"/>
      <w:lvlText w:val=""/>
      <w:lvlJc w:val="left"/>
    </w:lvl>
    <w:lvl w:ilvl="5" w:tplc="490E1708">
      <w:numFmt w:val="decimal"/>
      <w:lvlText w:val=""/>
      <w:lvlJc w:val="left"/>
    </w:lvl>
    <w:lvl w:ilvl="6" w:tplc="CF34B044">
      <w:numFmt w:val="decimal"/>
      <w:lvlText w:val=""/>
      <w:lvlJc w:val="left"/>
    </w:lvl>
    <w:lvl w:ilvl="7" w:tplc="C742C8DA">
      <w:numFmt w:val="decimal"/>
      <w:lvlText w:val=""/>
      <w:lvlJc w:val="left"/>
    </w:lvl>
    <w:lvl w:ilvl="8" w:tplc="E0E2DA54">
      <w:numFmt w:val="decimal"/>
      <w:lvlText w:val=""/>
      <w:lvlJc w:val="left"/>
    </w:lvl>
  </w:abstractNum>
  <w:abstractNum w:abstractNumId="1" w15:restartNumberingAfterBreak="0">
    <w:nsid w:val="601E25B3"/>
    <w:multiLevelType w:val="hybridMultilevel"/>
    <w:tmpl w:val="0220DD30"/>
    <w:lvl w:ilvl="0" w:tplc="3C9C77CA">
      <w:start w:val="1"/>
      <w:numFmt w:val="bullet"/>
      <w:lvlText w:val="●"/>
      <w:lvlJc w:val="left"/>
      <w:pPr>
        <w:ind w:left="720" w:hanging="360"/>
      </w:pPr>
    </w:lvl>
    <w:lvl w:ilvl="1" w:tplc="EB6C23D0">
      <w:start w:val="1"/>
      <w:numFmt w:val="bullet"/>
      <w:lvlText w:val="○"/>
      <w:lvlJc w:val="left"/>
      <w:pPr>
        <w:ind w:left="1440" w:hanging="360"/>
      </w:pPr>
    </w:lvl>
    <w:lvl w:ilvl="2" w:tplc="3EB2AB6A">
      <w:start w:val="1"/>
      <w:numFmt w:val="bullet"/>
      <w:lvlText w:val="■"/>
      <w:lvlJc w:val="left"/>
      <w:pPr>
        <w:ind w:left="2160" w:hanging="360"/>
      </w:pPr>
    </w:lvl>
    <w:lvl w:ilvl="3" w:tplc="81E49260">
      <w:start w:val="1"/>
      <w:numFmt w:val="bullet"/>
      <w:lvlText w:val="●"/>
      <w:lvlJc w:val="left"/>
      <w:pPr>
        <w:ind w:left="2880" w:hanging="360"/>
      </w:pPr>
    </w:lvl>
    <w:lvl w:ilvl="4" w:tplc="D8A60140">
      <w:start w:val="1"/>
      <w:numFmt w:val="bullet"/>
      <w:lvlText w:val="○"/>
      <w:lvlJc w:val="left"/>
      <w:pPr>
        <w:ind w:left="3600" w:hanging="360"/>
      </w:pPr>
    </w:lvl>
    <w:lvl w:ilvl="5" w:tplc="72941932">
      <w:start w:val="1"/>
      <w:numFmt w:val="bullet"/>
      <w:lvlText w:val="■"/>
      <w:lvlJc w:val="left"/>
      <w:pPr>
        <w:ind w:left="4320" w:hanging="360"/>
      </w:pPr>
    </w:lvl>
    <w:lvl w:ilvl="6" w:tplc="E378ED74">
      <w:start w:val="1"/>
      <w:numFmt w:val="bullet"/>
      <w:lvlText w:val="●"/>
      <w:lvlJc w:val="left"/>
      <w:pPr>
        <w:ind w:left="5040" w:hanging="360"/>
      </w:pPr>
    </w:lvl>
    <w:lvl w:ilvl="7" w:tplc="FA54107A">
      <w:start w:val="1"/>
      <w:numFmt w:val="bullet"/>
      <w:lvlText w:val="●"/>
      <w:lvlJc w:val="left"/>
      <w:pPr>
        <w:ind w:left="5760" w:hanging="360"/>
      </w:pPr>
    </w:lvl>
    <w:lvl w:ilvl="8" w:tplc="90D26EAC">
      <w:start w:val="1"/>
      <w:numFmt w:val="bullet"/>
      <w:lvlText w:val="●"/>
      <w:lvlJc w:val="left"/>
      <w:pPr>
        <w:ind w:left="6480" w:hanging="360"/>
      </w:pPr>
    </w:lvl>
  </w:abstractNum>
  <w:num w:numId="1" w16cid:durableId="898368101">
    <w:abstractNumId w:val="1"/>
    <w:lvlOverride w:ilvl="0">
      <w:startOverride w:val="1"/>
    </w:lvlOverride>
  </w:num>
  <w:num w:numId="2" w16cid:durableId="3025416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4F"/>
    <w:rsid w:val="000055FA"/>
    <w:rsid w:val="00351346"/>
    <w:rsid w:val="003F27FA"/>
    <w:rsid w:val="005409E7"/>
    <w:rsid w:val="00D637DD"/>
    <w:rsid w:val="00EF3C94"/>
    <w:rsid w:val="00F9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8596"/>
  <w15:docId w15:val="{9AD143A5-B205-174B-AECA-C78D30D4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8503db-3398-40d7-b1f4-dc47b44138b9">
      <Terms xmlns="http://schemas.microsoft.com/office/infopath/2007/PartnerControls"/>
    </lcf76f155ced4ddcb4097134ff3c332f>
    <TaxCatchAll xmlns="afdd9874-afbd-475d-be2c-2a55b2de8a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EB4F79FB698438A14DFCBE26A83AA" ma:contentTypeVersion="11" ma:contentTypeDescription="Create a new document." ma:contentTypeScope="" ma:versionID="31472267741f5ab74f25fd73863091b8">
  <xsd:schema xmlns:xsd="http://www.w3.org/2001/XMLSchema" xmlns:xs="http://www.w3.org/2001/XMLSchema" xmlns:p="http://schemas.microsoft.com/office/2006/metadata/properties" xmlns:ns2="f98503db-3398-40d7-b1f4-dc47b44138b9" xmlns:ns3="afdd9874-afbd-475d-be2c-2a55b2de8ad4" targetNamespace="http://schemas.microsoft.com/office/2006/metadata/properties" ma:root="true" ma:fieldsID="3d87959015433a0ed198f293352ba62a" ns2:_="" ns3:_="">
    <xsd:import namespace="f98503db-3398-40d7-b1f4-dc47b44138b9"/>
    <xsd:import namespace="afdd9874-afbd-475d-be2c-2a55b2de8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503db-3398-40d7-b1f4-dc47b4413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d9874-afbd-475d-be2c-2a55b2de8a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237a42-b605-4fde-9429-343f44a7e4fb}" ma:internalName="TaxCatchAll" ma:showField="CatchAllData" ma:web="afdd9874-afbd-475d-be2c-2a55b2de8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E1523-9BAF-496E-808F-CF68BDC9CE0A}">
  <ds:schemaRefs>
    <ds:schemaRef ds:uri="http://schemas.microsoft.com/office/2006/metadata/properties"/>
    <ds:schemaRef ds:uri="http://schemas.microsoft.com/office/infopath/2007/PartnerControls"/>
    <ds:schemaRef ds:uri="f98503db-3398-40d7-b1f4-dc47b44138b9"/>
    <ds:schemaRef ds:uri="afdd9874-afbd-475d-be2c-2a55b2de8ad4"/>
  </ds:schemaRefs>
</ds:datastoreItem>
</file>

<file path=customXml/itemProps2.xml><?xml version="1.0" encoding="utf-8"?>
<ds:datastoreItem xmlns:ds="http://schemas.openxmlformats.org/officeDocument/2006/customXml" ds:itemID="{EB9613B1-4A1A-4BDD-B63D-CAD276B74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CBC3F-A3F4-4AF1-9668-05B72368D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503db-3398-40d7-b1f4-dc47b44138b9"/>
    <ds:schemaRef ds:uri="afdd9874-afbd-475d-be2c-2a55b2de8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Sidwell, Laura L.</cp:lastModifiedBy>
  <cp:revision>3</cp:revision>
  <dcterms:created xsi:type="dcterms:W3CDTF">2026-08-24T13:52:00Z</dcterms:created>
  <dcterms:modified xsi:type="dcterms:W3CDTF">2026-08-31T15:02:00Z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0x010100482EB4F79FB698438A14DFCBE26A83AA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